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72" w:rsidRPr="00D47A72" w:rsidRDefault="00D47A72" w:rsidP="00D47A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A72">
        <w:rPr>
          <w:rFonts w:ascii="Times New Roman" w:hAnsi="Times New Roman"/>
          <w:b/>
          <w:sz w:val="24"/>
          <w:szCs w:val="24"/>
        </w:rPr>
        <w:t>Всероссийская олимпиада школьников по немецкому языку</w:t>
      </w:r>
    </w:p>
    <w:p w:rsidR="00D47A72" w:rsidRPr="00D47A72" w:rsidRDefault="00D47A72" w:rsidP="00D47A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A72">
        <w:rPr>
          <w:rFonts w:ascii="Times New Roman" w:hAnsi="Times New Roman"/>
          <w:b/>
          <w:sz w:val="24"/>
          <w:szCs w:val="24"/>
        </w:rPr>
        <w:t>2020/2021 учебный год</w:t>
      </w:r>
    </w:p>
    <w:p w:rsidR="00D47A72" w:rsidRDefault="00D47A72" w:rsidP="00D47A7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этап</w:t>
      </w:r>
    </w:p>
    <w:p w:rsidR="00D47A72" w:rsidRDefault="00D47A72" w:rsidP="00D47A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9-11 класс</w:t>
      </w:r>
    </w:p>
    <w:p w:rsidR="003812BC" w:rsidRDefault="003812BC" w:rsidP="00D47A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D47A72" w:rsidRPr="00B7682F" w:rsidRDefault="00D47A72" w:rsidP="00B7682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de-DE"/>
        </w:rPr>
      </w:pP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>Общее время выполнения все</w:t>
      </w:r>
      <w:r w:rsidR="00B7682F"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х заданий письменного тура: </w:t>
      </w:r>
      <w:r w:rsidR="00B7682F" w:rsidRPr="00B7682F">
        <w:rPr>
          <w:rFonts w:ascii="Times New Roman" w:eastAsia="Times New Roman" w:hAnsi="Times New Roman"/>
          <w:b/>
          <w:i/>
          <w:sz w:val="24"/>
          <w:szCs w:val="24"/>
          <w:lang w:eastAsia="de-DE"/>
        </w:rPr>
        <w:t xml:space="preserve">210 </w:t>
      </w:r>
      <w:r w:rsidRPr="00B7682F">
        <w:rPr>
          <w:rFonts w:ascii="Times New Roman" w:eastAsia="Times New Roman" w:hAnsi="Times New Roman"/>
          <w:b/>
          <w:i/>
          <w:sz w:val="24"/>
          <w:szCs w:val="24"/>
          <w:lang w:eastAsia="de-DE"/>
        </w:rPr>
        <w:t>минут</w:t>
      </w:r>
    </w:p>
    <w:p w:rsidR="00D47A72" w:rsidRPr="00B7682F" w:rsidRDefault="00D47A72" w:rsidP="00B7682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de-DE"/>
        </w:rPr>
      </w:pP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Максимальное количество баллов за письменный тур: </w:t>
      </w:r>
      <w:r w:rsidRPr="00B7682F">
        <w:rPr>
          <w:rFonts w:ascii="Times New Roman" w:eastAsia="Times New Roman" w:hAnsi="Times New Roman"/>
          <w:b/>
          <w:i/>
          <w:sz w:val="24"/>
          <w:szCs w:val="24"/>
          <w:lang w:eastAsia="de-DE"/>
        </w:rPr>
        <w:t>92</w:t>
      </w:r>
    </w:p>
    <w:p w:rsidR="003812BC" w:rsidRPr="00B7682F" w:rsidRDefault="003812BC" w:rsidP="00B7682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de-DE"/>
        </w:rPr>
      </w:pP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Общее время выполнения заданий </w:t>
      </w: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устного </w:t>
      </w: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тура: </w:t>
      </w:r>
      <w:r w:rsidR="00B7682F" w:rsidRPr="00B7682F">
        <w:rPr>
          <w:rFonts w:ascii="Times New Roman" w:eastAsia="Times New Roman" w:hAnsi="Times New Roman"/>
          <w:b/>
          <w:i/>
          <w:sz w:val="24"/>
          <w:szCs w:val="24"/>
          <w:lang w:eastAsia="de-DE"/>
        </w:rPr>
        <w:t xml:space="preserve">от 70 </w:t>
      </w:r>
      <w:r w:rsidRPr="00B7682F">
        <w:rPr>
          <w:rFonts w:ascii="Times New Roman" w:eastAsia="Times New Roman" w:hAnsi="Times New Roman"/>
          <w:b/>
          <w:i/>
          <w:sz w:val="24"/>
          <w:szCs w:val="24"/>
          <w:lang w:eastAsia="de-DE"/>
        </w:rPr>
        <w:t>минут</w:t>
      </w:r>
    </w:p>
    <w:p w:rsidR="003812BC" w:rsidRPr="00B7682F" w:rsidRDefault="00D47A72" w:rsidP="00B7682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de-DE"/>
        </w:rPr>
      </w:pP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Максимальное количество баллов за устный тур: </w:t>
      </w:r>
      <w:r w:rsidRPr="00B7682F">
        <w:rPr>
          <w:rFonts w:ascii="Times New Roman" w:eastAsia="Times New Roman" w:hAnsi="Times New Roman"/>
          <w:b/>
          <w:i/>
          <w:sz w:val="24"/>
          <w:szCs w:val="24"/>
          <w:lang w:eastAsia="de-DE"/>
        </w:rPr>
        <w:t>25</w:t>
      </w:r>
    </w:p>
    <w:p w:rsidR="00FE69C8" w:rsidRPr="00B7682F" w:rsidRDefault="00FE69C8" w:rsidP="00B7682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de-DE"/>
        </w:rPr>
      </w:pP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>Максимальное количество баллов за</w:t>
      </w: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 всю работу</w:t>
      </w:r>
      <w:r w:rsidRPr="00B7682F"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: </w:t>
      </w:r>
      <w:r w:rsidR="00B7682F" w:rsidRPr="00B7682F">
        <w:rPr>
          <w:rFonts w:ascii="Times New Roman" w:eastAsia="Times New Roman" w:hAnsi="Times New Roman"/>
          <w:b/>
          <w:i/>
          <w:sz w:val="24"/>
          <w:szCs w:val="24"/>
          <w:lang w:eastAsia="de-DE"/>
        </w:rPr>
        <w:t>117</w:t>
      </w:r>
      <w:bookmarkStart w:id="0" w:name="_GoBack"/>
      <w:bookmarkEnd w:id="0"/>
    </w:p>
    <w:p w:rsidR="00FE69C8" w:rsidRPr="00FE69C8" w:rsidRDefault="00FE69C8" w:rsidP="003812B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de-DE"/>
        </w:rPr>
      </w:pPr>
    </w:p>
    <w:p w:rsidR="003812BC" w:rsidRPr="003812BC" w:rsidRDefault="003812BC" w:rsidP="003812BC">
      <w:pPr>
        <w:spacing w:after="0" w:line="36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FE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81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Школьный этап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1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всероссийской олимпиады школьников по немецкому языку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81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1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двух частей: письменной и устной.</w:t>
      </w:r>
    </w:p>
    <w:p w:rsidR="003812BC" w:rsidRDefault="00FE69C8" w:rsidP="003812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3812BC" w:rsidRPr="00381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Письменны</w:t>
      </w:r>
      <w:r w:rsidR="00381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тур включает в себя 5 заданий: </w:t>
      </w:r>
      <w:r w:rsidR="003812B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="003812BC">
        <w:rPr>
          <w:rFonts w:ascii="Times New Roman" w:eastAsia="Times New Roman" w:hAnsi="Times New Roman"/>
          <w:sz w:val="24"/>
          <w:szCs w:val="24"/>
          <w:lang w:eastAsia="ru-RU"/>
        </w:rPr>
        <w:t>аудированию</w:t>
      </w:r>
      <w:proofErr w:type="spellEnd"/>
      <w:r w:rsidR="003812BC">
        <w:rPr>
          <w:rFonts w:ascii="Times New Roman" w:eastAsia="Times New Roman" w:hAnsi="Times New Roman"/>
          <w:sz w:val="24"/>
          <w:szCs w:val="24"/>
          <w:lang w:eastAsia="ru-RU"/>
        </w:rPr>
        <w:t>, чтению, письму, лексико -  гр</w:t>
      </w:r>
      <w:r w:rsidR="003812BC">
        <w:rPr>
          <w:rFonts w:ascii="Times New Roman" w:eastAsia="Times New Roman" w:hAnsi="Times New Roman"/>
          <w:sz w:val="24"/>
          <w:szCs w:val="24"/>
          <w:lang w:eastAsia="ru-RU"/>
        </w:rPr>
        <w:t xml:space="preserve">амматический </w:t>
      </w:r>
      <w:r w:rsidR="003812BC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тест, задания по страноведению.</w:t>
      </w:r>
      <w:r w:rsidR="00381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12BC" w:rsidRDefault="00FE69C8" w:rsidP="003812B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3812BC" w:rsidRPr="00381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Устный тур включает в себя 1 задание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презентацию ток – шоу. </w:t>
      </w:r>
      <w:r w:rsidR="00C00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может быть проведён</w:t>
      </w:r>
      <w:r w:rsidR="00B76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00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второй день.</w:t>
      </w:r>
      <w:r w:rsidR="003812BC" w:rsidRPr="00381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7A72" w:rsidRDefault="00D47A72" w:rsidP="00D47A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выполнения заданий каждого раздела, а также максимальное количество баллов, котор</w:t>
      </w:r>
      <w:r w:rsidR="00B7682F">
        <w:rPr>
          <w:rFonts w:ascii="Times New Roman" w:eastAsia="Times New Roman" w:hAnsi="Times New Roman"/>
          <w:sz w:val="24"/>
          <w:szCs w:val="24"/>
          <w:lang w:eastAsia="ru-RU"/>
        </w:rPr>
        <w:t xml:space="preserve">ое ученик может набрать, указаны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рабочих листах с заданиями.</w:t>
      </w:r>
    </w:p>
    <w:p w:rsidR="00D47A72" w:rsidRDefault="00C00DD5" w:rsidP="00FE69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Олимпиада  </w:t>
      </w:r>
      <w:r w:rsidR="00D47A72">
        <w:rPr>
          <w:rFonts w:ascii="Times New Roman" w:eastAsia="Times New Roman" w:hAnsi="Times New Roman"/>
          <w:sz w:val="24"/>
          <w:szCs w:val="24"/>
          <w:lang w:eastAsia="ru-RU"/>
        </w:rPr>
        <w:t>начинается с проведения общего инструктажа участников</w:t>
      </w:r>
      <w:r w:rsidR="003812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47A7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 всех конкурсов, выполняемых в письменной форме, составлены в одном варианте, поэтому участники должны сидеть по одному за</w:t>
      </w:r>
      <w:r w:rsidR="00B7682F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столом. </w:t>
      </w:r>
      <w:r w:rsidR="00D47A72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всех «рабочих» аудиториях должны быть часы, поскольку выполнение конкурсных заданий требует </w:t>
      </w:r>
      <w:proofErr w:type="gramStart"/>
      <w:r w:rsidR="00D47A72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D47A72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временем. </w:t>
      </w:r>
      <w:r w:rsidR="00FE69C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каждого письменного конкурса </w:t>
      </w:r>
      <w:r w:rsidR="00B7682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</w:t>
      </w:r>
      <w:r w:rsidR="00FE69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предоставляются: чистый лист бумаги для черновых записей, листы заданий и бланк ответов. За каждый правильный ответ дается 1 балл</w:t>
      </w:r>
      <w:r w:rsidR="00B768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7A72" w:rsidRDefault="00D47A72" w:rsidP="000550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 выполнением заданий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аудированию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 жюри включает аудиозапись и дает возможность участникам прослушать самое начало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аудиотекста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Затем запись в</w:t>
      </w:r>
      <w:r w:rsidR="0005507F">
        <w:rPr>
          <w:rFonts w:ascii="Times New Roman" w:eastAsia="Times New Roman" w:hAnsi="Times New Roman"/>
          <w:sz w:val="24"/>
          <w:szCs w:val="24"/>
          <w:lang w:eastAsia="ru-RU"/>
        </w:rPr>
        <w:t>ыключается с тем, чтобы выясн</w:t>
      </w:r>
      <w:r w:rsidR="00C00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5507F">
        <w:rPr>
          <w:rFonts w:ascii="Times New Roman" w:eastAsia="Times New Roman" w:hAnsi="Times New Roman"/>
          <w:sz w:val="24"/>
          <w:szCs w:val="24"/>
          <w:lang w:eastAsia="ru-RU"/>
        </w:rPr>
        <w:t xml:space="preserve">ть,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хорошо ли всем слышно</w:t>
      </w:r>
      <w:r w:rsidR="0005507F">
        <w:rPr>
          <w:rFonts w:ascii="Times New Roman" w:eastAsia="Times New Roman" w:hAnsi="Times New Roman"/>
          <w:sz w:val="24"/>
          <w:szCs w:val="24"/>
          <w:lang w:eastAsia="ru-RU"/>
        </w:rPr>
        <w:t>. При наличии</w:t>
      </w:r>
      <w:r w:rsidR="00C00D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07F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неполадок 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осле </w:t>
      </w:r>
      <w:r w:rsidR="0005507F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устранения аудиозапись возвращается на самое начало и еще раз прослушивается вводная часть с инструкциями. После инструкций аудиозапись не останавливается и прослушивается до самого конца.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Повтор текста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паузы включены в аудиозапись. 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прослушивания участникам школьного этапа предоставляется возможность перенести ответы в бланки</w:t>
      </w:r>
      <w:r w:rsidR="000550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7A72" w:rsidRDefault="00D47A72" w:rsidP="00D47A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9C8" w:rsidRDefault="00FE69C8" w:rsidP="00D47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p w:rsidR="00FE69C8" w:rsidRDefault="00FE69C8" w:rsidP="00D47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p w:rsidR="00FE69C8" w:rsidRDefault="00FE69C8" w:rsidP="00D47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p w:rsidR="00D47A72" w:rsidRDefault="00D47A72" w:rsidP="00D47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Критерии оценки выполнения письменного задания </w:t>
      </w:r>
    </w:p>
    <w:p w:rsidR="00D47A72" w:rsidRDefault="00D47A72" w:rsidP="00D47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Максимальное количество баллов: 20</w:t>
      </w:r>
    </w:p>
    <w:p w:rsidR="00D47A72" w:rsidRDefault="00D47A72" w:rsidP="00D47A72">
      <w:pPr>
        <w:spacing w:before="240" w:after="0" w:line="360" w:lineRule="auto"/>
        <w:rPr>
          <w:rFonts w:ascii="Times New Roman" w:eastAsia="Times New Roman,Bold" w:hAnsi="Times New Roman"/>
          <w:bCs/>
          <w:i/>
          <w:sz w:val="24"/>
          <w:szCs w:val="24"/>
        </w:rPr>
      </w:pPr>
      <w:r>
        <w:rPr>
          <w:rFonts w:ascii="Times New Roman" w:eastAsia="Times New Roman,Bold" w:hAnsi="Times New Roman"/>
          <w:bCs/>
          <w:i/>
          <w:sz w:val="24"/>
          <w:szCs w:val="24"/>
        </w:rPr>
        <w:t>Оценка за раскрытие содержания темы – 10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47A72" w:rsidTr="00D47A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47A72" w:rsidTr="00D47A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 баллов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Коммуникативная задача успешно решена – содержание раскрыто полно. Участник демонстрирует умение описывать имевшие место или вымышленные события, проявляя при этом творческий подход и оригинальность мышления. Сюжет понятен, динамичен и интересен. Середина текста полностью вписывается в сюжет и соответствует заданному жанру и стилю. Рассказ передает чувства и эмоции автора и/или героев. </w:t>
            </w:r>
          </w:p>
        </w:tc>
      </w:tr>
      <w:tr w:rsidR="00D47A72" w:rsidTr="00D47A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 баллов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Коммуникативная задача выполнена. Текст рассказа соответствует заданным параметрам. Участник демонстрирует умение описывать имевшие место или вымышленные события. Сюжет понятен, но тривиален. Середина текста полностью вписываются в сюжет и соответствуют заданному жанру и стилю. Передает чувства и эмоции автора и/или героев. </w:t>
            </w:r>
          </w:p>
        </w:tc>
      </w:tr>
      <w:tr w:rsidR="00D47A72" w:rsidTr="00D47A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 баллов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Коммуникативная задача в целом выполнена, однако имеются отдельные нарушения целостности содержания рассказа. Сюжет понятен, но не имеет динамики развития. Середина написанного рассказа не совсем сочетается с началом и концовкой. Рассказ не передает чувства и эмоции автора и/или героев. Рассказ соответствует заданному жанру и стилю. </w:t>
            </w:r>
          </w:p>
        </w:tc>
      </w:tr>
      <w:tr w:rsidR="00D47A72" w:rsidTr="00D47A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балла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Коммуникативная задача выполнена частично. Содержание письменного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Рассказ не полностью соответствует заданному жанру и стилю. </w:t>
            </w:r>
          </w:p>
        </w:tc>
      </w:tr>
      <w:tr w:rsidR="00D47A72" w:rsidTr="00D47A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балла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Предпринята попытка выполнения задания, но содержание текста </w:t>
            </w:r>
            <w:r>
              <w:rPr>
                <w:b/>
                <w:bCs/>
                <w:color w:val="auto"/>
              </w:rPr>
              <w:t xml:space="preserve">не </w:t>
            </w:r>
            <w:r>
              <w:rPr>
                <w:color w:val="auto"/>
              </w:rPr>
              <w:t>отвечает заданным параметрам. Рассказ не соответствует заданному жанру и стилю.</w:t>
            </w:r>
          </w:p>
        </w:tc>
      </w:tr>
      <w:tr w:rsidR="00D47A72" w:rsidTr="00D47A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Коммуникативная задача не решена. Рассказ не получился, цель не достигнута. </w:t>
            </w:r>
          </w:p>
        </w:tc>
      </w:tr>
    </w:tbl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D47A72" w:rsidRDefault="00D47A72" w:rsidP="00D47A7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за организацию текста и языковое оформление – 10 баллов</w:t>
      </w: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1099"/>
        <w:gridCol w:w="2125"/>
        <w:gridCol w:w="2125"/>
        <w:gridCol w:w="2125"/>
        <w:gridCol w:w="2126"/>
      </w:tblGrid>
      <w:tr w:rsidR="00D47A72" w:rsidTr="00D47A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Композиция</w:t>
            </w:r>
          </w:p>
          <w:p w:rsidR="00D47A72" w:rsidRDefault="00D47A7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(максимум 2 балла)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Лексика</w:t>
            </w:r>
          </w:p>
          <w:p w:rsidR="00D47A72" w:rsidRDefault="00D47A7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(максимум 3 балла)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Грамматика</w:t>
            </w:r>
          </w:p>
          <w:p w:rsidR="00D47A72" w:rsidRDefault="00D47A7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(максимум 3 балла)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Орфография и пунктуация</w:t>
            </w:r>
          </w:p>
          <w:p w:rsidR="00D47A72" w:rsidRDefault="00D47A7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(максимум 2 балла)</w:t>
            </w:r>
          </w:p>
        </w:tc>
      </w:tr>
      <w:tr w:rsidR="00D47A72" w:rsidTr="00D47A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практически не содержит ошибок с точки зрения лексического оформления (допускается не более 1 ошибки).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грамотное и уместное употребление грамматических структур в соответствии с коммуникативной задачей. </w:t>
            </w:r>
          </w:p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Работа практически не содержит ошибок с точки зрения грамматического оформления (допускается не более 1 ошибки, не затрудняющей понимания).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D47A72" w:rsidTr="00D47A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Работа не имеет ошибок с точки зрения композиции. </w:t>
            </w:r>
          </w:p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Соблюдена логика высказывания. Средства логической связи присутствуют. </w:t>
            </w:r>
          </w:p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Те</w:t>
            </w:r>
            <w:proofErr w:type="gramStart"/>
            <w:r>
              <w:rPr>
                <w:color w:val="auto"/>
              </w:rPr>
              <w:t>кст пр</w:t>
            </w:r>
            <w:proofErr w:type="gramEnd"/>
            <w:r>
              <w:rPr>
                <w:color w:val="auto"/>
              </w:rPr>
              <w:t xml:space="preserve">авильно разделен на абзацы.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богатый лексический запас, необходимый для раскрытия темы, точный выбор слов и адекватное владение лексической сочетаемостью. </w:t>
            </w:r>
          </w:p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работе имеются 2-3 лексические ошибки.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грамотное и уместное употребление грамматических структур. </w:t>
            </w:r>
          </w:p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работе имеются 2-4 грамматические ошибки, не затрудняющие понимание.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уверенное владение навыками орфографии и пунктуации. </w:t>
            </w:r>
          </w:p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Работа не имеет ошибок с точки зрения орфографии. В работе имеются 1-2 пунктуационные ошибки, не затрудняющие понимание высказывания </w:t>
            </w:r>
          </w:p>
        </w:tc>
      </w:tr>
      <w:tr w:rsidR="00D47A72" w:rsidTr="00D47A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целом текст имеет четкую структуру. Текст разделен на абзацы. В тексте присутствуют связующие элементы. Наблюдаются незначительные нарушения в структуре и/или логике и / или связности текста.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целом лексические средства соответствуют заданной теме, однако имеются неточности (ошибки) в выборе слов и лексической сочетаемости, учащийся допускает 4-6 лексических ошибок и / или использует стандартную, однообразную лексику.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тексте присутствуют несколько (4-7) грамматических ошибок, не затрудняющих общего понимания текста.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</w:p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тексте присутствуют орфографические (1-4) и/или пунктуационные ошибки (3-4), которые не затрудняют общего понимания текста. </w:t>
            </w:r>
          </w:p>
        </w:tc>
      </w:tr>
      <w:tr w:rsidR="00D47A72" w:rsidTr="00D47A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Текст не имеет четкой логической структуры. Отсутствует или неправильно выполнено абзацное членение текста. Имеются серьезные нарушения связности текста и/или многочисленные ошибки в употреблении логических сре</w:t>
            </w:r>
            <w:proofErr w:type="gramStart"/>
            <w:r>
              <w:rPr>
                <w:color w:val="auto"/>
              </w:rPr>
              <w:t>дств св</w:t>
            </w:r>
            <w:proofErr w:type="gramEnd"/>
            <w:r>
              <w:rPr>
                <w:color w:val="auto"/>
              </w:rPr>
              <w:t xml:space="preserve">язи.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крайне ограниченный словарный запас и / или в работе имеются многочисленные ошибки (7 и более) в употреблении лексики.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тексте присутствуют многочисленные ошибки (8 и более) в разных разделах грамматики, в том числе затрудняющие его понимание.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тексте присутствуют многочисленные орфографические (более 4) и/или пунктуационные ошибки (более 4), в том числе затрудняющие его понимание. </w:t>
            </w:r>
          </w:p>
        </w:tc>
      </w:tr>
    </w:tbl>
    <w:p w:rsidR="00D47A72" w:rsidRDefault="00D47A72" w:rsidP="00D47A72">
      <w:pPr>
        <w:spacing w:after="0" w:line="360" w:lineRule="auto"/>
        <w:rPr>
          <w:rFonts w:eastAsia="Times New Roman"/>
          <w:sz w:val="24"/>
          <w:szCs w:val="24"/>
          <w:lang w:eastAsia="de-DE"/>
        </w:rPr>
      </w:pPr>
    </w:p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1-2 балла  могут быть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de-DE"/>
        </w:rPr>
        <w:t>сняты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за:</w:t>
      </w:r>
    </w:p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- орфографические ошибки в словах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de-DE"/>
        </w:rPr>
        <w:t>активного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de-DE"/>
        </w:rPr>
        <w:t>вокабуляра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или в простых словах;</w:t>
      </w:r>
    </w:p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- небрежное оформление рукописи;</w:t>
      </w:r>
    </w:p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- недостаточный объем письменного сочинения (менее 200 слов).</w:t>
      </w:r>
    </w:p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1 балл может быть добавлен за творческий подход к выполнению поставленной задачи.</w:t>
      </w:r>
    </w:p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Оценивание задания письменной речи включает следующие этапы:</w:t>
      </w:r>
    </w:p>
    <w:p w:rsidR="00D47A72" w:rsidRDefault="00D47A72" w:rsidP="00D47A7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фронтальная проверка одной (случайно выбранной и отксерокопированной для всех членов Жюри) работы;</w:t>
      </w:r>
    </w:p>
    <w:p w:rsidR="00D47A72" w:rsidRDefault="00D47A72" w:rsidP="00D47A7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обсуждение выставленных оценок с целью выработки сбалансированной модели проверки;</w:t>
      </w:r>
    </w:p>
    <w:p w:rsidR="00D47A72" w:rsidRDefault="00D47A72" w:rsidP="00D47A7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допускается),</w:t>
      </w:r>
    </w:p>
    <w:p w:rsidR="00D47A72" w:rsidRDefault="00D47A72" w:rsidP="00D47A7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если расхождение в оценках экспертов не превышает трех баллов, то выставляется средний балл,</w:t>
      </w:r>
    </w:p>
    <w:p w:rsidR="00D47A72" w:rsidRDefault="00D47A72" w:rsidP="00D47A7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</w:t>
      </w:r>
    </w:p>
    <w:p w:rsidR="00D47A72" w:rsidRDefault="00D47A72" w:rsidP="00D47A7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Результаты проверки всех работ участников Олимпиады члены Жюри заносят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de-DE"/>
        </w:rPr>
        <w:t>в</w:t>
      </w:r>
      <w:proofErr w:type="gramEnd"/>
    </w:p>
    <w:p w:rsidR="00D47A72" w:rsidRDefault="00D47A72" w:rsidP="00D47A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итоговую таблицу ведомости оценивания работ участников Олимпиады (приложение 1).</w:t>
      </w:r>
    </w:p>
    <w:p w:rsidR="00D47A72" w:rsidRDefault="00D47A72" w:rsidP="00D47A7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de-DE"/>
        </w:rPr>
      </w:pPr>
    </w:p>
    <w:p w:rsidR="00D47A72" w:rsidRDefault="00D47A72" w:rsidP="00D47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de-DE"/>
        </w:rPr>
      </w:pPr>
      <w:r>
        <w:rPr>
          <w:rFonts w:ascii="Times New Roman" w:eastAsia="Times New Roman" w:hAnsi="Times New Roman"/>
          <w:b/>
          <w:sz w:val="28"/>
          <w:szCs w:val="28"/>
          <w:lang w:eastAsia="de-DE"/>
        </w:rPr>
        <w:t>Устный тур</w:t>
      </w:r>
    </w:p>
    <w:p w:rsidR="00D47A72" w:rsidRDefault="00D47A72" w:rsidP="00D47A7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Участники разбиваются на группы по три или четыре  человека. Уровень владения иностранным языком  у членов группы должен быть примерно одинаковым. Группы формируются организаторами олимпиады по итогам письменного тура. Желательно, чтобы участники принадлежали к разным полам.  Каждой группы присуждается номер. </w:t>
      </w:r>
    </w:p>
    <w:p w:rsidR="00D47A72" w:rsidRDefault="00D47A72" w:rsidP="00D47A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Группа располагает 60 мин. для подготовки ток-шоу по предложенной теме. Группы могут готовиться в одном большом помещении, в котором они не мешают друг другу. Во время подготовки  презентации в помещении находится учитель немецкого языка, который наблюдает за процессом подготовки. Важно, чтобы это не был учитель одного из присутствующих участников. Учителя распределяются по помещениям организаторами олимпиады.</w:t>
      </w:r>
    </w:p>
    <w:p w:rsidR="00D47A72" w:rsidRDefault="00D47A72" w:rsidP="00D47A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Участникам объясняется задание (это может быть также информационный листок, вывешенный накануне устного тура) и указывается на следующие важные моменты:</w:t>
      </w:r>
    </w:p>
    <w:p w:rsidR="00D47A72" w:rsidRDefault="00D47A72" w:rsidP="00D47A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презентация ток-шоу длится не более 10 - 12 мин.</w:t>
      </w:r>
    </w:p>
    <w:p w:rsidR="00D47A72" w:rsidRDefault="00D47A72" w:rsidP="00D47A72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члены группы могут выступать в предлагаемых в задании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ролях или подобрать для себя другие роли;  </w:t>
      </w:r>
      <w:r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роль модератора нельзя заменить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de-DE"/>
        </w:rPr>
        <w:t>на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de-DE"/>
        </w:rPr>
        <w:t xml:space="preserve"> другую</w:t>
      </w:r>
    </w:p>
    <w:p w:rsidR="00D47A72" w:rsidRDefault="00D47A72" w:rsidP="00D47A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решение о распределении ролей принимается всеми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участниками группы</w:t>
      </w:r>
    </w:p>
    <w:p w:rsidR="00D47A72" w:rsidRDefault="00D47A72" w:rsidP="00D47A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все члены группы должны высказаться приблизительно в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равном объеме</w:t>
      </w:r>
    </w:p>
    <w:p w:rsidR="00D47A72" w:rsidRDefault="00D47A72" w:rsidP="00D47A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оценивается как индивидуальный, так и групповой результат.</w:t>
      </w:r>
    </w:p>
    <w:p w:rsidR="00D47A72" w:rsidRDefault="00D47A72" w:rsidP="00D47A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Участникам объясняются критерии оценки устного задания.</w:t>
      </w:r>
    </w:p>
    <w:p w:rsidR="00D47A72" w:rsidRDefault="00D47A72" w:rsidP="00D47A7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По истечении времени на подготовку презентаций, проходит жеребьевка очередности выступлений групп. В жеребьевке участвует один представитель от  группы. Далее группы по очереди предстают перед жюри. Во время ожидания своей очереди участникам не разрешено продолжать обсуждать презентацию.  </w:t>
      </w:r>
    </w:p>
    <w:p w:rsidR="00D47A72" w:rsidRDefault="00D47A72" w:rsidP="00D47A7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Оценка: Жюри включает не менее 3 человек. Каждый член жюри оценивает каждого участника и группу в целом. Итоговые баллы выставляются по согласованию между членами жюри. Каждый участник получает баллы, состоящие из оценки результатов </w:t>
      </w:r>
      <w:r w:rsidR="007877D6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всей </w:t>
      </w:r>
      <w:r w:rsidR="007877D6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группы (эту одинаковую оценку получают все члены группы) и оценки его личных результатов. </w:t>
      </w:r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>Каждое выступление фиксируется на аудио- или видеоаппаратуре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:rsidR="00D47A72" w:rsidRDefault="00D47A72" w:rsidP="00D47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Критерии оценки выполнения устного задания</w:t>
      </w:r>
    </w:p>
    <w:p w:rsidR="00D47A72" w:rsidRDefault="00D47A72" w:rsidP="00D47A72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результата группы (всего 10 баллов)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презентации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полностью выполнена. Тема раскрыта. Смысл презентации ясен, содержание интересно, оригинально. 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полностью выполнена. Тема раскрыта. Смысл выступления вполне понятен, однако содержание отчасти скучно и ординарно.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выполнена не полностью.  Тема раскрыта в ограниченном объеме. Содержание презентации не претендует на оригинальность.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выполнена частично, тема раскрыта очень узко, содержание презентации банально. 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выполнена частично. Смысл презентации узнаваем, но тема практически не раскрыта. Содержание неинтересно.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не выполнена. Смысл презентации неясен, содержание отсутствует, тема не раскрыта.</w:t>
            </w:r>
          </w:p>
        </w:tc>
      </w:tr>
      <w:tr w:rsidR="00D47A72" w:rsidTr="00D47A72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команде / взаимодействие участников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 соответствует содержанию и форме презентации. Участники слажено взаимодействуют друг с другом и высказываются в равном объеме.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 соответствует содержанию и форме презентации. Участники в основном взаимодействуют друг с другом, однако равный объем высказывания не всегда соблюдается.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 ролей соответствует содержанию и форме презентации. Взаимодействие участников ограничивается в основном соблюдением очередности высказывания. 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члены группы высказываются, но распределение ролей не оптимально. Взаимодействуют не все участники группы.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Высказываются лишь некоторые участники, смена высказываний не достаточно продумана.</w:t>
            </w:r>
          </w:p>
        </w:tc>
      </w:tr>
      <w:tr w:rsidR="00D47A72" w:rsidTr="00D47A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участники высказываются, но взаимодействие отсутствует.</w:t>
            </w:r>
          </w:p>
        </w:tc>
      </w:tr>
    </w:tbl>
    <w:p w:rsidR="00D47A72" w:rsidRDefault="00D47A72" w:rsidP="00D47A72">
      <w:pPr>
        <w:spacing w:after="0" w:line="360" w:lineRule="auto"/>
        <w:rPr>
          <w:sz w:val="28"/>
          <w:szCs w:val="28"/>
        </w:rPr>
      </w:pPr>
    </w:p>
    <w:p w:rsidR="00D47A72" w:rsidRDefault="00D47A72" w:rsidP="00D47A72">
      <w:pPr>
        <w:spacing w:line="360" w:lineRule="auto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Оценка индивидуальных результатов участника (всего 15 баллов)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8966"/>
      </w:tblGrid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Убедительность, наглядность  изложения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Высказывания аргументированы, аргументация сильная, сопряжена с высказываниями других членов группы. 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Аргументация в целом убедительна и логична. 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Излагает свою позицию неубедительно, не аргументируя. 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излагает своей позиции, не аргументирует высказываний.</w:t>
            </w:r>
          </w:p>
        </w:tc>
      </w:tr>
      <w:tr w:rsidR="00D47A72" w:rsidTr="00D47A72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Выразительность, артистизм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артистизм, сценическую убедительность, органичность жестов, пластики и речи, выразительность.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Присутствуют отдельные проявления выразительности, однако жесты и пластика не всегда естественны и оправданы.  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Предпринимает отдельные попытки выразить эмоции, в том числе с помощью жестов и пластики.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демонстрирует сопричастности происходящему, пластика и жестикуляция отсутствуют.</w:t>
            </w:r>
          </w:p>
        </w:tc>
      </w:tr>
      <w:tr w:rsidR="00D47A72" w:rsidTr="00D47A72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Лексическое оформление речи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широким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вокабуляром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достаточным для решения поставленной задачи, использует его в соответствии с  правилами лексической сочетаемости.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достаточный  словарный запас, однако в некоторых случаях испытывает трудности в подборе и правильном использовании лексических единиц.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Вокабуляр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ограничен,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задача выполняется лишь частично.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запас недостаточен для выполнения поставленной задачи.</w:t>
            </w:r>
          </w:p>
        </w:tc>
      </w:tr>
      <w:tr w:rsidR="00D47A72" w:rsidTr="00D47A72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Грамматическое оформление речи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владение разнообразными грамматическими структурами, грамматические ошибки немногочисленны и не препятствуют решению задачи.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структуры используются адекватно, допущенные ошибки не оказывают сильного негативного воздействия на решение задачи.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Многочисленные грамматические ошибки частично затрудняют решение задачи.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</w:tr>
      <w:tr w:rsidR="00D47A72" w:rsidTr="00D47A72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Произношение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правильный интонационный рисунок, не допускает грубых фонематических ошибок, произношение соответствует языковой норме. 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Фонетическое оформление речи в целом адекватно ситуации общения, иногда допускаются фонематические ошибки и неточности в интонационном рисунке. 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Иногда допускает грубые фонематические ошибки, в интонации и произношении слишком явно проявляется влияние родного языка.</w:t>
            </w:r>
          </w:p>
        </w:tc>
      </w:tr>
      <w:tr w:rsidR="00D47A72" w:rsidTr="00D47A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Неправильное произнесение многих звуков  и неадекватный интонационный рисунок препятствуют полноценному общению.</w:t>
            </w:r>
          </w:p>
        </w:tc>
      </w:tr>
    </w:tbl>
    <w:p w:rsidR="00D47A72" w:rsidRDefault="00D47A72" w:rsidP="007877D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D47A72" w:rsidRDefault="00D47A72" w:rsidP="00D47A72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D47A72" w:rsidRDefault="00D47A72" w:rsidP="00D47A72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Приложение 1</w:t>
      </w:r>
    </w:p>
    <w:p w:rsidR="00D47A72" w:rsidRDefault="00D47A72" w:rsidP="00D47A7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ФОРМА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de-DE"/>
        </w:rPr>
        <w:t>ВЕДОМОСТИ ОЦЕНИВАНИЯ РАБОТ УЧАСТНИКОВ ОЛИМПИАДЫ</w:t>
      </w:r>
      <w:proofErr w:type="gramEnd"/>
    </w:p>
    <w:p w:rsidR="00D47A72" w:rsidRDefault="00D47A72" w:rsidP="00D47A7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Единый рейтинг учащихся 5-6 / 7-8 / 9–11-х классов</w:t>
      </w:r>
    </w:p>
    <w:p w:rsidR="00D47A72" w:rsidRDefault="00D47A72" w:rsidP="00D47A7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Style w:val="a4"/>
        <w:tblW w:w="10976" w:type="dxa"/>
        <w:tblInd w:w="-885" w:type="dxa"/>
        <w:tblLook w:val="04A0" w:firstRow="1" w:lastRow="0" w:firstColumn="1" w:lastColumn="0" w:noHBand="0" w:noVBand="1"/>
      </w:tblPr>
      <w:tblGrid>
        <w:gridCol w:w="445"/>
        <w:gridCol w:w="1242"/>
        <w:gridCol w:w="728"/>
        <w:gridCol w:w="1167"/>
        <w:gridCol w:w="851"/>
        <w:gridCol w:w="1230"/>
        <w:gridCol w:w="886"/>
        <w:gridCol w:w="522"/>
        <w:gridCol w:w="541"/>
        <w:gridCol w:w="601"/>
        <w:gridCol w:w="632"/>
        <w:gridCol w:w="625"/>
        <w:gridCol w:w="673"/>
        <w:gridCol w:w="833"/>
      </w:tblGrid>
      <w:tr w:rsidR="00D47A72" w:rsidTr="00D47A7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Фамилия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Имя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Класс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Учебное заведение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Шифр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Количество баллов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Итого</w:t>
            </w:r>
          </w:p>
        </w:tc>
      </w:tr>
      <w:tr w:rsidR="00D47A72" w:rsidTr="00D47A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Default="00D47A72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Default="00D47A72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Default="00D47A72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Default="00D47A72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Default="00D47A72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Default="00D47A72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72" w:rsidRDefault="00D47A72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Чт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ЛГ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Стр</w:t>
            </w:r>
            <w:proofErr w:type="spellEnd"/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Ауд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Пис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Уст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D47A72" w:rsidTr="00D47A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D47A72" w:rsidTr="00D47A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72" w:rsidRDefault="00D47A7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</w:tbl>
    <w:p w:rsidR="00D47A72" w:rsidRDefault="00D47A72" w:rsidP="00D47A7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D47A72" w:rsidRDefault="00D47A72" w:rsidP="00D47A72">
      <w:pPr>
        <w:spacing w:line="360" w:lineRule="auto"/>
        <w:ind w:left="2552" w:firstLine="567"/>
        <w:rPr>
          <w:rFonts w:ascii="Times New Roman" w:eastAsia="Times New Roman,Bold" w:hAnsi="Times New Roman"/>
          <w:bCs/>
          <w:sz w:val="24"/>
          <w:szCs w:val="24"/>
        </w:rPr>
      </w:pPr>
      <w:r>
        <w:rPr>
          <w:rFonts w:ascii="Times New Roman" w:eastAsia="Times New Roman,Bold" w:hAnsi="Times New Roman"/>
          <w:bCs/>
          <w:sz w:val="24"/>
          <w:szCs w:val="24"/>
        </w:rPr>
        <w:t>Председатель жюри</w:t>
      </w: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Cs/>
          <w:sz w:val="24"/>
          <w:szCs w:val="24"/>
          <w:u w:val="single"/>
        </w:rPr>
      </w:pPr>
      <w:r>
        <w:rPr>
          <w:rFonts w:ascii="Times New Roman" w:eastAsia="Times New Roman,Bold" w:hAnsi="Times New Roman"/>
          <w:bCs/>
          <w:sz w:val="24"/>
          <w:szCs w:val="24"/>
          <w:u w:val="single"/>
        </w:rPr>
        <w:t>_________ФИО________</w:t>
      </w:r>
      <w:r>
        <w:rPr>
          <w:rFonts w:ascii="Times New Roman" w:eastAsia="Times New Roman,Bold" w:hAnsi="Times New Roman"/>
          <w:bCs/>
          <w:sz w:val="24"/>
          <w:szCs w:val="24"/>
        </w:rPr>
        <w:t xml:space="preserve">                  </w:t>
      </w:r>
      <w:r>
        <w:rPr>
          <w:rFonts w:ascii="Times New Roman" w:eastAsia="Times New Roman,Bold" w:hAnsi="Times New Roman"/>
          <w:bCs/>
          <w:sz w:val="24"/>
          <w:szCs w:val="24"/>
          <w:u w:val="single"/>
        </w:rPr>
        <w:t xml:space="preserve">        _Подпись_______ _</w:t>
      </w:r>
    </w:p>
    <w:p w:rsidR="00D47A72" w:rsidRDefault="00D47A72" w:rsidP="00D47A72">
      <w:pPr>
        <w:spacing w:line="360" w:lineRule="auto"/>
        <w:ind w:left="3119"/>
        <w:jc w:val="both"/>
        <w:rPr>
          <w:rFonts w:ascii="Times New Roman" w:eastAsia="Times New Roman,Bold" w:hAnsi="Times New Roman"/>
          <w:bCs/>
          <w:sz w:val="24"/>
          <w:szCs w:val="24"/>
        </w:rPr>
      </w:pPr>
      <w:r>
        <w:rPr>
          <w:rFonts w:ascii="Times New Roman" w:eastAsia="Times New Roman,Bold" w:hAnsi="Times New Roman"/>
          <w:bCs/>
          <w:sz w:val="24"/>
          <w:szCs w:val="24"/>
        </w:rPr>
        <w:t>Члены жюри</w:t>
      </w: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Cs/>
          <w:sz w:val="24"/>
          <w:szCs w:val="24"/>
          <w:u w:val="single"/>
        </w:rPr>
      </w:pPr>
      <w:r>
        <w:rPr>
          <w:rFonts w:ascii="Times New Roman" w:eastAsia="Times New Roman,Bold" w:hAnsi="Times New Roman"/>
          <w:bCs/>
          <w:sz w:val="24"/>
          <w:szCs w:val="24"/>
          <w:u w:val="single"/>
        </w:rPr>
        <w:t>_________ФИО________</w:t>
      </w:r>
      <w:r>
        <w:rPr>
          <w:rFonts w:ascii="Times New Roman" w:eastAsia="Times New Roman,Bold" w:hAnsi="Times New Roman"/>
          <w:bCs/>
          <w:sz w:val="24"/>
          <w:szCs w:val="24"/>
        </w:rPr>
        <w:t xml:space="preserve">                  </w:t>
      </w:r>
      <w:r>
        <w:rPr>
          <w:rFonts w:ascii="Times New Roman" w:eastAsia="Times New Roman,Bold" w:hAnsi="Times New Roman"/>
          <w:bCs/>
          <w:sz w:val="24"/>
          <w:szCs w:val="24"/>
          <w:u w:val="single"/>
        </w:rPr>
        <w:t xml:space="preserve">        _Подпись_______ _</w:t>
      </w: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Cs/>
          <w:sz w:val="24"/>
          <w:szCs w:val="24"/>
          <w:u w:val="single"/>
        </w:rPr>
      </w:pPr>
      <w:r>
        <w:rPr>
          <w:rFonts w:ascii="Times New Roman" w:eastAsia="Times New Roman,Bold" w:hAnsi="Times New Roman"/>
          <w:bCs/>
          <w:sz w:val="24"/>
          <w:szCs w:val="24"/>
          <w:u w:val="single"/>
        </w:rPr>
        <w:t>_________ФИО________</w:t>
      </w:r>
      <w:r>
        <w:rPr>
          <w:rFonts w:ascii="Times New Roman" w:eastAsia="Times New Roman,Bold" w:hAnsi="Times New Roman"/>
          <w:bCs/>
          <w:sz w:val="24"/>
          <w:szCs w:val="24"/>
        </w:rPr>
        <w:t xml:space="preserve">                  </w:t>
      </w:r>
      <w:r>
        <w:rPr>
          <w:rFonts w:ascii="Times New Roman" w:eastAsia="Times New Roman,Bold" w:hAnsi="Times New Roman"/>
          <w:bCs/>
          <w:sz w:val="24"/>
          <w:szCs w:val="24"/>
          <w:u w:val="single"/>
        </w:rPr>
        <w:t xml:space="preserve">        _Подпись_______ _</w:t>
      </w: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  <w:u w:val="single"/>
        </w:rPr>
      </w:pPr>
    </w:p>
    <w:p w:rsidR="00D47A72" w:rsidRDefault="00D47A72" w:rsidP="00D47A72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7A72" w:rsidRDefault="00D47A72" w:rsidP="00D47A72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7A72" w:rsidRDefault="00D47A72" w:rsidP="00D47A72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47A72" w:rsidRDefault="00D47A72" w:rsidP="00D47A72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47A72" w:rsidRDefault="00D47A72" w:rsidP="00D47A72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47A72" w:rsidRDefault="00D47A72" w:rsidP="00D47A72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47A72" w:rsidRDefault="00D47A72" w:rsidP="00D47A72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D4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95F"/>
    <w:multiLevelType w:val="hybridMultilevel"/>
    <w:tmpl w:val="FC08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768ED"/>
    <w:multiLevelType w:val="hybridMultilevel"/>
    <w:tmpl w:val="4BDCBE9E"/>
    <w:lvl w:ilvl="0" w:tplc="4F780C20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72"/>
    <w:rsid w:val="0005507F"/>
    <w:rsid w:val="002523D7"/>
    <w:rsid w:val="003812BC"/>
    <w:rsid w:val="007877D6"/>
    <w:rsid w:val="00B7682F"/>
    <w:rsid w:val="00C00DD5"/>
    <w:rsid w:val="00D47A72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72"/>
    <w:pPr>
      <w:ind w:left="720"/>
      <w:contextualSpacing/>
    </w:pPr>
  </w:style>
  <w:style w:type="paragraph" w:customStyle="1" w:styleId="Default">
    <w:name w:val="Default"/>
    <w:rsid w:val="00D47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47A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72"/>
    <w:pPr>
      <w:ind w:left="720"/>
      <w:contextualSpacing/>
    </w:pPr>
  </w:style>
  <w:style w:type="paragraph" w:customStyle="1" w:styleId="Default">
    <w:name w:val="Default"/>
    <w:rsid w:val="00D47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47A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5B3F-AB29-4E86-A6D8-1916ADF8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2020-09-19T13:34:00Z</dcterms:created>
  <dcterms:modified xsi:type="dcterms:W3CDTF">2020-09-19T15:42:00Z</dcterms:modified>
</cp:coreProperties>
</file>